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A32F" w14:textId="77777777" w:rsidR="003F620C" w:rsidRDefault="00000000">
      <w:pPr>
        <w:spacing w:after="300"/>
        <w:jc w:val="center"/>
      </w:pPr>
      <w:r>
        <w:rPr>
          <w:rFonts w:eastAsia="Arial"/>
          <w:b/>
          <w:bCs/>
          <w:sz w:val="28"/>
          <w:szCs w:val="28"/>
        </w:rPr>
        <w:t>服务转让及条款变更通知</w:t>
      </w:r>
    </w:p>
    <w:p w14:paraId="1D912B47" w14:textId="77777777" w:rsidR="003F620C" w:rsidRDefault="00000000">
      <w:pPr>
        <w:spacing w:after="200"/>
      </w:pPr>
      <w:r>
        <w:t>您好，这里是</w:t>
      </w:r>
      <w:proofErr w:type="spellStart"/>
      <w:r>
        <w:t>Ohmyhotel</w:t>
      </w:r>
      <w:proofErr w:type="spellEnd"/>
      <w:r>
        <w:t xml:space="preserve"> &amp; Co.</w:t>
      </w:r>
      <w:r>
        <w:t>。</w:t>
      </w:r>
    </w:p>
    <w:p w14:paraId="6535F72A" w14:textId="77777777" w:rsidR="003F620C" w:rsidRDefault="00000000">
      <w:pPr>
        <w:spacing w:after="300"/>
      </w:pPr>
      <w:r>
        <w:t>本公司将于</w:t>
      </w:r>
      <w:r>
        <w:t>2026</w:t>
      </w:r>
      <w:r>
        <w:t>年</w:t>
      </w:r>
      <w:r>
        <w:t>3</w:t>
      </w:r>
      <w:r>
        <w:t>月</w:t>
      </w:r>
      <w:r>
        <w:t>16</w:t>
      </w:r>
      <w:r>
        <w:t>日将服务转让给</w:t>
      </w:r>
      <w:proofErr w:type="spellStart"/>
      <w:r>
        <w:t>Ohmyhotel</w:t>
      </w:r>
      <w:proofErr w:type="spellEnd"/>
      <w:r>
        <w:t xml:space="preserve"> Global Pte. Ltd.</w:t>
      </w:r>
      <w:r>
        <w:t>（新加坡）。届时，您的个人信息将转移至受让方，使用条款和隐私政策也将随之变更。</w:t>
      </w:r>
    </w:p>
    <w:p w14:paraId="6258052F" w14:textId="77777777" w:rsidR="003F620C" w:rsidRDefault="00000000">
      <w:pPr>
        <w:pBdr>
          <w:bottom w:val="single" w:sz="1" w:space="4" w:color="CCCCCC"/>
        </w:pBdr>
        <w:spacing w:after="120"/>
      </w:pPr>
      <w:r>
        <w:rPr>
          <w:b/>
          <w:bCs/>
          <w:sz w:val="24"/>
          <w:szCs w:val="24"/>
        </w:rPr>
        <w:t>受让方信息</w:t>
      </w:r>
    </w:p>
    <w:p w14:paraId="65CBD0BC" w14:textId="77777777" w:rsidR="003F620C" w:rsidRDefault="00000000">
      <w:pPr>
        <w:spacing w:after="60"/>
      </w:pPr>
      <w:r>
        <w:rPr>
          <w:b/>
          <w:bCs/>
        </w:rPr>
        <w:t xml:space="preserve">- </w:t>
      </w:r>
      <w:r>
        <w:rPr>
          <w:b/>
          <w:bCs/>
        </w:rPr>
        <w:t>公司名称：</w:t>
      </w:r>
      <w:proofErr w:type="spellStart"/>
      <w:r>
        <w:t>Ohmyhotel</w:t>
      </w:r>
      <w:proofErr w:type="spellEnd"/>
      <w:r>
        <w:t xml:space="preserve"> Global Pte. Ltd.</w:t>
      </w:r>
    </w:p>
    <w:p w14:paraId="5713B561" w14:textId="77777777" w:rsidR="003F620C" w:rsidRDefault="00000000">
      <w:pPr>
        <w:spacing w:after="60"/>
      </w:pPr>
      <w:r>
        <w:rPr>
          <w:b/>
          <w:bCs/>
        </w:rPr>
        <w:t xml:space="preserve">- </w:t>
      </w:r>
      <w:r>
        <w:rPr>
          <w:b/>
          <w:bCs/>
        </w:rPr>
        <w:t>地址：</w:t>
      </w:r>
      <w:r>
        <w:t>111 Somerset Road, Singapore</w:t>
      </w:r>
    </w:p>
    <w:p w14:paraId="2A223876" w14:textId="77777777" w:rsidR="003F620C" w:rsidRDefault="00000000">
      <w:pPr>
        <w:spacing w:after="200"/>
      </w:pPr>
      <w:r>
        <w:rPr>
          <w:b/>
          <w:bCs/>
        </w:rPr>
        <w:t xml:space="preserve">- </w:t>
      </w:r>
      <w:r>
        <w:rPr>
          <w:b/>
          <w:bCs/>
        </w:rPr>
        <w:t>联系方式（客服中心）：</w:t>
      </w:r>
      <w:r>
        <w:t>82-02-762-</w:t>
      </w:r>
      <w:proofErr w:type="gramStart"/>
      <w:r>
        <w:t>0552 /</w:t>
      </w:r>
      <w:proofErr w:type="gramEnd"/>
      <w:r>
        <w:t xml:space="preserve"> cscenter@ohmyhotel.com</w:t>
      </w:r>
    </w:p>
    <w:p w14:paraId="7DDCC1C2" w14:textId="77777777" w:rsidR="003F620C" w:rsidRDefault="00000000">
      <w:pPr>
        <w:spacing w:after="200"/>
      </w:pPr>
      <w:r>
        <w:t>转移的个人信息将依据相关法律法规进行安全管理，仅用于原有目的。</w:t>
      </w:r>
    </w:p>
    <w:p w14:paraId="190226D7" w14:textId="77777777" w:rsidR="003F620C" w:rsidRDefault="00000000">
      <w:pPr>
        <w:spacing w:after="300"/>
      </w:pPr>
      <w:r>
        <w:t>如果您不同意，可以申请注销会员，但服务使用将会受到限制。</w:t>
      </w:r>
    </w:p>
    <w:p w14:paraId="0298C739" w14:textId="77777777" w:rsidR="003F620C" w:rsidRDefault="00000000">
      <w:pPr>
        <w:spacing w:after="160"/>
      </w:pPr>
      <w:r>
        <w:rPr>
          <w:b/>
          <w:bCs/>
        </w:rPr>
        <w:t>请同意以下事项：</w:t>
      </w:r>
    </w:p>
    <w:p w14:paraId="3A1F8344" w14:textId="77777777" w:rsidR="003F620C" w:rsidRDefault="00000000">
      <w:pPr>
        <w:spacing w:after="100"/>
      </w:pPr>
      <w:r>
        <w:t xml:space="preserve">☐ </w:t>
      </w:r>
      <w:r>
        <w:t>我同意将个人信息转移给第三方。</w:t>
      </w:r>
    </w:p>
    <w:p w14:paraId="65FB8BF7" w14:textId="22186C34" w:rsidR="003F620C" w:rsidRDefault="00000000">
      <w:pPr>
        <w:spacing w:after="100"/>
      </w:pPr>
      <w:r>
        <w:t xml:space="preserve">☐ </w:t>
      </w:r>
      <w:r>
        <w:t>我同意变更后的使用条款。</w:t>
      </w:r>
      <w:r>
        <w:t xml:space="preserve"> [</w:t>
      </w:r>
      <w:r>
        <w:t>查看详情</w:t>
      </w:r>
      <w:r>
        <w:t xml:space="preserve">] </w:t>
      </w:r>
    </w:p>
    <w:p w14:paraId="53075D29" w14:textId="2AEB64D2" w:rsidR="008104D4" w:rsidRPr="008104D4" w:rsidRDefault="00000000">
      <w:pPr>
        <w:spacing w:after="300"/>
        <w:rPr>
          <w:rFonts w:hint="eastAsia"/>
        </w:rPr>
      </w:pPr>
      <w:r>
        <w:t xml:space="preserve">☐ </w:t>
      </w:r>
      <w:r>
        <w:t>我同意变更后的隐私政策。</w:t>
      </w:r>
      <w:r>
        <w:t xml:space="preserve"> </w:t>
      </w:r>
      <w:r w:rsidR="003B137A">
        <w:t>[</w:t>
      </w:r>
      <w:r w:rsidR="003B137A">
        <w:rPr>
          <w:rFonts w:ascii="Microsoft JhengHei" w:eastAsia="Microsoft JhengHei" w:hAnsi="Microsoft JhengHei" w:cs="Microsoft JhengHei" w:hint="eastAsia"/>
        </w:rPr>
        <w:t>查</w:t>
      </w:r>
      <w:r w:rsidR="003B137A">
        <w:rPr>
          <w:rFonts w:ascii="맑은 고딕" w:eastAsia="맑은 고딕" w:hAnsi="맑은 고딕" w:cs="맑은 고딕" w:hint="eastAsia"/>
        </w:rPr>
        <w:t>看</w:t>
      </w:r>
      <w:r w:rsidR="003B137A">
        <w:rPr>
          <w:rFonts w:ascii="Microsoft JhengHei" w:eastAsia="Microsoft JhengHei" w:hAnsi="Microsoft JhengHei" w:cs="Microsoft JhengHei" w:hint="eastAsia"/>
        </w:rPr>
        <w:t>详</w:t>
      </w:r>
      <w:r w:rsidR="003B137A">
        <w:rPr>
          <w:rFonts w:ascii="맑은 고딕" w:eastAsia="맑은 고딕" w:hAnsi="맑은 고딕" w:cs="맑은 고딕" w:hint="eastAsia"/>
        </w:rPr>
        <w:t>情</w:t>
      </w:r>
      <w:r w:rsidR="003B137A">
        <w:t>]</w:t>
      </w:r>
    </w:p>
    <w:p w14:paraId="609A59CB" w14:textId="57CFCAA5" w:rsidR="003F620C" w:rsidRDefault="00000000">
      <w:pPr>
        <w:spacing w:after="100"/>
        <w:jc w:val="center"/>
      </w:pPr>
      <w:r>
        <w:rPr>
          <w:b/>
          <w:bCs/>
        </w:rPr>
        <w:t>[</w:t>
      </w:r>
      <w:r w:rsidR="008104D4" w:rsidRPr="008104D4">
        <w:rPr>
          <w:b/>
          <w:bCs/>
        </w:rPr>
        <w:t>不同意</w:t>
      </w:r>
      <w:proofErr w:type="gramStart"/>
      <w:r>
        <w:rPr>
          <w:b/>
          <w:bCs/>
        </w:rPr>
        <w:t>]  [</w:t>
      </w:r>
      <w:proofErr w:type="gramEnd"/>
      <w:r>
        <w:rPr>
          <w:b/>
          <w:bCs/>
        </w:rPr>
        <w:t>同意并继续</w:t>
      </w:r>
      <w:r>
        <w:rPr>
          <w:b/>
          <w:bCs/>
        </w:rPr>
        <w:t>]</w:t>
      </w:r>
    </w:p>
    <w:sectPr w:rsidR="003F620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A9E"/>
    <w:multiLevelType w:val="hybridMultilevel"/>
    <w:tmpl w:val="5EE84C62"/>
    <w:lvl w:ilvl="0" w:tplc="BCB8900A">
      <w:start w:val="1"/>
      <w:numFmt w:val="bullet"/>
      <w:lvlText w:val="●"/>
      <w:lvlJc w:val="left"/>
      <w:pPr>
        <w:ind w:left="720" w:hanging="360"/>
      </w:pPr>
    </w:lvl>
    <w:lvl w:ilvl="1" w:tplc="4CB42094">
      <w:start w:val="1"/>
      <w:numFmt w:val="bullet"/>
      <w:lvlText w:val="○"/>
      <w:lvlJc w:val="left"/>
      <w:pPr>
        <w:ind w:left="1440" w:hanging="360"/>
      </w:pPr>
    </w:lvl>
    <w:lvl w:ilvl="2" w:tplc="3DF69214">
      <w:start w:val="1"/>
      <w:numFmt w:val="bullet"/>
      <w:lvlText w:val="■"/>
      <w:lvlJc w:val="left"/>
      <w:pPr>
        <w:ind w:left="2160" w:hanging="360"/>
      </w:pPr>
    </w:lvl>
    <w:lvl w:ilvl="3" w:tplc="872885EA">
      <w:start w:val="1"/>
      <w:numFmt w:val="bullet"/>
      <w:lvlText w:val="●"/>
      <w:lvlJc w:val="left"/>
      <w:pPr>
        <w:ind w:left="2880" w:hanging="360"/>
      </w:pPr>
    </w:lvl>
    <w:lvl w:ilvl="4" w:tplc="0082CB10">
      <w:start w:val="1"/>
      <w:numFmt w:val="bullet"/>
      <w:lvlText w:val="○"/>
      <w:lvlJc w:val="left"/>
      <w:pPr>
        <w:ind w:left="3600" w:hanging="360"/>
      </w:pPr>
    </w:lvl>
    <w:lvl w:ilvl="5" w:tplc="98F0983A">
      <w:start w:val="1"/>
      <w:numFmt w:val="bullet"/>
      <w:lvlText w:val="■"/>
      <w:lvlJc w:val="left"/>
      <w:pPr>
        <w:ind w:left="4320" w:hanging="360"/>
      </w:pPr>
    </w:lvl>
    <w:lvl w:ilvl="6" w:tplc="601811A0">
      <w:start w:val="1"/>
      <w:numFmt w:val="bullet"/>
      <w:lvlText w:val="●"/>
      <w:lvlJc w:val="left"/>
      <w:pPr>
        <w:ind w:left="5040" w:hanging="360"/>
      </w:pPr>
    </w:lvl>
    <w:lvl w:ilvl="7" w:tplc="665C636A">
      <w:start w:val="1"/>
      <w:numFmt w:val="bullet"/>
      <w:lvlText w:val="●"/>
      <w:lvlJc w:val="left"/>
      <w:pPr>
        <w:ind w:left="5760" w:hanging="360"/>
      </w:pPr>
    </w:lvl>
    <w:lvl w:ilvl="8" w:tplc="355EA3F2">
      <w:start w:val="1"/>
      <w:numFmt w:val="bullet"/>
      <w:lvlText w:val="●"/>
      <w:lvlJc w:val="left"/>
      <w:pPr>
        <w:ind w:left="6480" w:hanging="360"/>
      </w:pPr>
    </w:lvl>
  </w:abstractNum>
  <w:num w:numId="1" w16cid:durableId="343242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0C"/>
    <w:rsid w:val="00221755"/>
    <w:rsid w:val="003B137A"/>
    <w:rsid w:val="003F620C"/>
    <w:rsid w:val="008104D4"/>
    <w:rsid w:val="008344EE"/>
    <w:rsid w:val="00E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CE9E"/>
  <w15:docId w15:val="{97A1A0AA-83BE-4F95-BEFF-D68731D1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4</cp:revision>
  <dcterms:created xsi:type="dcterms:W3CDTF">2026-02-13T00:18:00Z</dcterms:created>
  <dcterms:modified xsi:type="dcterms:W3CDTF">2026-02-25T05:23:00Z</dcterms:modified>
</cp:coreProperties>
</file>